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1E" w:rsidRPr="00942FD6" w:rsidRDefault="00087C1E" w:rsidP="00087C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42FD6">
        <w:rPr>
          <w:rFonts w:ascii="Times New Roman" w:hAnsi="Times New Roman" w:cs="Times New Roman"/>
          <w:b/>
          <w:sz w:val="32"/>
          <w:szCs w:val="32"/>
          <w:u w:val="single"/>
        </w:rPr>
        <w:t>Scholarship Application</w:t>
      </w:r>
    </w:p>
    <w:p w:rsidR="00087C1E" w:rsidRPr="00942FD6" w:rsidRDefault="00087C1E" w:rsidP="00087C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35C7" w:rsidRPr="00942FD6" w:rsidRDefault="006935C7" w:rsidP="006935C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42FD6">
        <w:rPr>
          <w:rFonts w:ascii="Times New Roman" w:hAnsi="Times New Roman" w:cs="Times New Roman"/>
          <w:sz w:val="22"/>
          <w:szCs w:val="22"/>
        </w:rPr>
        <w:t>Thank you for your interest in the Indiana Classical Conference’s scholarships.  All professionals in the field of the Classics are encouraged to apply.  Some examples of funded activities</w:t>
      </w:r>
      <w:r w:rsidR="00942FD6">
        <w:rPr>
          <w:rFonts w:ascii="Times New Roman" w:hAnsi="Times New Roman" w:cs="Times New Roman"/>
          <w:sz w:val="22"/>
          <w:szCs w:val="22"/>
        </w:rPr>
        <w:t xml:space="preserve"> are (but are not limited to):</w:t>
      </w:r>
    </w:p>
    <w:p w:rsidR="00703B21" w:rsidRDefault="00703B21" w:rsidP="00693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Honorarium for a guest speaker</w:t>
      </w:r>
      <w:r w:rsidR="005202FB">
        <w:rPr>
          <w:rFonts w:ascii="Times New Roman" w:hAnsi="Times New Roman" w:cs="Times New Roman"/>
          <w:sz w:val="22"/>
          <w:szCs w:val="22"/>
        </w:rPr>
        <w:t xml:space="preserve"> (in the State of Indiana)</w:t>
      </w:r>
    </w:p>
    <w:p w:rsidR="006935C7" w:rsidRPr="00703B21" w:rsidRDefault="00653F7C" w:rsidP="00693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03B21">
        <w:rPr>
          <w:rFonts w:ascii="Times New Roman" w:hAnsi="Times New Roman" w:cs="Times New Roman"/>
          <w:sz w:val="22"/>
          <w:szCs w:val="22"/>
        </w:rPr>
        <w:t>Offset travel costs of an interview for a Classics p</w:t>
      </w:r>
      <w:r w:rsidR="008805B8">
        <w:rPr>
          <w:rFonts w:ascii="Times New Roman" w:hAnsi="Times New Roman" w:cs="Times New Roman"/>
          <w:sz w:val="22"/>
          <w:szCs w:val="22"/>
        </w:rPr>
        <w:t>osition in the State of Indiana</w:t>
      </w:r>
    </w:p>
    <w:p w:rsidR="00653F7C" w:rsidRDefault="00727E2B" w:rsidP="00693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Offset travel costs for a </w:t>
      </w:r>
      <w:r w:rsidR="006126D6">
        <w:rPr>
          <w:rFonts w:ascii="Times New Roman" w:hAnsi="Times New Roman" w:cs="Times New Roman"/>
          <w:sz w:val="22"/>
          <w:szCs w:val="22"/>
        </w:rPr>
        <w:t xml:space="preserve">member to speak </w:t>
      </w:r>
      <w:r w:rsidR="008411BD">
        <w:rPr>
          <w:rFonts w:ascii="Times New Roman" w:hAnsi="Times New Roman" w:cs="Times New Roman"/>
          <w:sz w:val="22"/>
          <w:szCs w:val="22"/>
        </w:rPr>
        <w:t>at a schola</w:t>
      </w:r>
      <w:r w:rsidR="008805B8">
        <w:rPr>
          <w:rFonts w:ascii="Times New Roman" w:hAnsi="Times New Roman" w:cs="Times New Roman"/>
          <w:sz w:val="22"/>
          <w:szCs w:val="22"/>
        </w:rPr>
        <w:t>rly conference</w:t>
      </w:r>
    </w:p>
    <w:p w:rsidR="003C0082" w:rsidRPr="003C0082" w:rsidRDefault="008805B8" w:rsidP="00087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Praxis exam (I or II)</w:t>
      </w:r>
    </w:p>
    <w:p w:rsidR="003C0082" w:rsidRPr="0099240A" w:rsidRDefault="0099240A" w:rsidP="00087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9240A">
        <w:rPr>
          <w:rFonts w:ascii="Times New Roman" w:hAnsi="Times New Roman" w:cs="Times New Roman"/>
          <w:sz w:val="22"/>
          <w:szCs w:val="22"/>
        </w:rPr>
        <w:t xml:space="preserve">Acquisition of </w:t>
      </w:r>
      <w:r>
        <w:rPr>
          <w:rFonts w:ascii="Times New Roman" w:hAnsi="Times New Roman" w:cs="Times New Roman"/>
          <w:sz w:val="22"/>
          <w:szCs w:val="22"/>
        </w:rPr>
        <w:t xml:space="preserve">classroom materials and textbooks for a new instructor or an instructor </w:t>
      </w:r>
      <w:r w:rsidR="008805B8">
        <w:rPr>
          <w:rFonts w:ascii="Times New Roman" w:hAnsi="Times New Roman" w:cs="Times New Roman"/>
          <w:sz w:val="22"/>
          <w:szCs w:val="22"/>
        </w:rPr>
        <w:t>starting a new Classics program</w:t>
      </w:r>
    </w:p>
    <w:p w:rsidR="006935C7" w:rsidRPr="00942FD6" w:rsidRDefault="006935C7" w:rsidP="00087C1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935C7" w:rsidRDefault="006126D6" w:rsidP="00087C1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Eligibility</w:t>
      </w:r>
    </w:p>
    <w:p w:rsidR="006126D6" w:rsidRPr="006126D6" w:rsidRDefault="008233E1" w:rsidP="00087C1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Applicants must be:</w:t>
      </w:r>
    </w:p>
    <w:p w:rsidR="006126D6" w:rsidRDefault="008233E1" w:rsidP="00612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m</w:t>
      </w:r>
      <w:r w:rsidR="006126D6">
        <w:rPr>
          <w:rFonts w:ascii="Times New Roman" w:hAnsi="Times New Roman" w:cs="Times New Roman"/>
          <w:sz w:val="22"/>
          <w:szCs w:val="22"/>
        </w:rPr>
        <w:t xml:space="preserve">ember of the Indiana Classical Conference </w:t>
      </w:r>
    </w:p>
    <w:p w:rsidR="008233E1" w:rsidRDefault="008233E1" w:rsidP="00612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willing to submit a report at the end of the project</w:t>
      </w:r>
    </w:p>
    <w:p w:rsidR="008233E1" w:rsidRDefault="008233E1" w:rsidP="00612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willing to create a small display of their project for the ICC Annual Meeting</w:t>
      </w:r>
      <w:r w:rsidR="00C3021A">
        <w:rPr>
          <w:rFonts w:ascii="Times New Roman" w:hAnsi="Times New Roman" w:cs="Times New Roman"/>
          <w:sz w:val="22"/>
          <w:szCs w:val="22"/>
        </w:rPr>
        <w:t xml:space="preserve"> or</w:t>
      </w:r>
    </w:p>
    <w:p w:rsidR="00C3021A" w:rsidRDefault="00F61E1A" w:rsidP="00612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willing to lead a</w:t>
      </w:r>
      <w:r w:rsidR="00C3021A">
        <w:rPr>
          <w:rFonts w:ascii="Times New Roman" w:hAnsi="Times New Roman" w:cs="Times New Roman"/>
          <w:sz w:val="22"/>
          <w:szCs w:val="22"/>
        </w:rPr>
        <w:t xml:space="preserve"> workshop at IFLTA’</w:t>
      </w:r>
      <w:r w:rsidR="00AC6F04">
        <w:rPr>
          <w:rFonts w:ascii="Times New Roman" w:hAnsi="Times New Roman" w:cs="Times New Roman"/>
          <w:sz w:val="22"/>
          <w:szCs w:val="22"/>
        </w:rPr>
        <w:t xml:space="preserve">s annual conference </w:t>
      </w:r>
    </w:p>
    <w:p w:rsidR="006126D6" w:rsidRDefault="006126D6" w:rsidP="00087C1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87C1E" w:rsidRPr="00942FD6" w:rsidRDefault="00087C1E" w:rsidP="00087C1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42FD6">
        <w:rPr>
          <w:rFonts w:ascii="Times New Roman" w:hAnsi="Times New Roman" w:cs="Times New Roman"/>
          <w:b/>
          <w:sz w:val="22"/>
          <w:szCs w:val="22"/>
          <w:u w:val="single"/>
        </w:rPr>
        <w:t>Receipt Deadlines:</w:t>
      </w:r>
      <w:r w:rsidRPr="00942FD6">
        <w:rPr>
          <w:rFonts w:ascii="Times New Roman" w:hAnsi="Times New Roman" w:cs="Times New Roman"/>
          <w:sz w:val="22"/>
          <w:szCs w:val="22"/>
        </w:rPr>
        <w:tab/>
      </w:r>
      <w:r w:rsidRPr="00942FD6">
        <w:rPr>
          <w:rFonts w:ascii="Times New Roman" w:hAnsi="Times New Roman" w:cs="Times New Roman"/>
          <w:sz w:val="22"/>
          <w:szCs w:val="22"/>
        </w:rPr>
        <w:tab/>
      </w:r>
      <w:r w:rsidR="007E11B4" w:rsidRPr="00942FD6">
        <w:rPr>
          <w:rFonts w:ascii="Times New Roman" w:hAnsi="Times New Roman" w:cs="Times New Roman"/>
          <w:sz w:val="22"/>
          <w:szCs w:val="22"/>
        </w:rPr>
        <w:tab/>
      </w:r>
      <w:r w:rsidR="00706879" w:rsidRPr="00942FD6">
        <w:rPr>
          <w:rFonts w:ascii="Times New Roman" w:hAnsi="Times New Roman" w:cs="Times New Roman"/>
          <w:b/>
          <w:sz w:val="22"/>
          <w:szCs w:val="22"/>
          <w:u w:val="single"/>
        </w:rPr>
        <w:t>Notification</w:t>
      </w:r>
    </w:p>
    <w:p w:rsidR="007E11B4" w:rsidRPr="00942FD6" w:rsidRDefault="00087C1E" w:rsidP="00087C1E">
      <w:pPr>
        <w:rPr>
          <w:rFonts w:ascii="Times New Roman" w:hAnsi="Times New Roman" w:cs="Times New Roman"/>
          <w:sz w:val="22"/>
          <w:szCs w:val="22"/>
        </w:rPr>
      </w:pPr>
      <w:r w:rsidRPr="00942FD6">
        <w:rPr>
          <w:rFonts w:ascii="Times New Roman" w:hAnsi="Times New Roman" w:cs="Times New Roman"/>
          <w:sz w:val="22"/>
          <w:szCs w:val="22"/>
        </w:rPr>
        <w:t>December 15</w:t>
      </w:r>
      <w:r w:rsidRPr="00942FD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942FD6">
        <w:rPr>
          <w:rFonts w:ascii="Times New Roman" w:hAnsi="Times New Roman" w:cs="Times New Roman"/>
          <w:sz w:val="22"/>
          <w:szCs w:val="22"/>
        </w:rPr>
        <w:tab/>
      </w:r>
      <w:r w:rsidRPr="00942FD6">
        <w:rPr>
          <w:rFonts w:ascii="Times New Roman" w:hAnsi="Times New Roman" w:cs="Times New Roman"/>
          <w:sz w:val="22"/>
          <w:szCs w:val="22"/>
        </w:rPr>
        <w:tab/>
      </w:r>
      <w:r w:rsidRPr="00942FD6">
        <w:rPr>
          <w:rFonts w:ascii="Times New Roman" w:hAnsi="Times New Roman" w:cs="Times New Roman"/>
          <w:sz w:val="22"/>
          <w:szCs w:val="22"/>
        </w:rPr>
        <w:tab/>
      </w:r>
      <w:r w:rsidR="007E11B4" w:rsidRPr="00942FD6">
        <w:rPr>
          <w:rFonts w:ascii="Times New Roman" w:hAnsi="Times New Roman" w:cs="Times New Roman"/>
          <w:sz w:val="22"/>
          <w:szCs w:val="22"/>
        </w:rPr>
        <w:tab/>
      </w:r>
      <w:r w:rsidRPr="00942FD6">
        <w:rPr>
          <w:rFonts w:ascii="Times New Roman" w:hAnsi="Times New Roman" w:cs="Times New Roman"/>
          <w:sz w:val="22"/>
          <w:szCs w:val="22"/>
        </w:rPr>
        <w:t>February 1</w:t>
      </w:r>
      <w:r w:rsidRPr="00942FD6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942FD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06879" w:rsidRPr="00942FD6">
        <w:rPr>
          <w:rFonts w:ascii="Times New Roman" w:hAnsi="Times New Roman" w:cs="Times New Roman"/>
          <w:sz w:val="22"/>
          <w:szCs w:val="22"/>
        </w:rPr>
        <w:tab/>
      </w:r>
      <w:r w:rsidRPr="00942F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55E3" w:rsidRPr="00942FD6" w:rsidRDefault="00087C1E" w:rsidP="00087C1E">
      <w:pPr>
        <w:rPr>
          <w:rFonts w:ascii="Times New Roman" w:hAnsi="Times New Roman" w:cs="Times New Roman"/>
          <w:sz w:val="22"/>
          <w:szCs w:val="22"/>
        </w:rPr>
      </w:pPr>
      <w:r w:rsidRPr="00942FD6">
        <w:rPr>
          <w:rFonts w:ascii="Times New Roman" w:hAnsi="Times New Roman" w:cs="Times New Roman"/>
          <w:sz w:val="22"/>
          <w:szCs w:val="22"/>
        </w:rPr>
        <w:t>May 31</w:t>
      </w:r>
      <w:r w:rsidRPr="00942FD6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942FD6">
        <w:rPr>
          <w:rFonts w:ascii="Times New Roman" w:hAnsi="Times New Roman" w:cs="Times New Roman"/>
          <w:sz w:val="22"/>
          <w:szCs w:val="22"/>
        </w:rPr>
        <w:t xml:space="preserve">  </w:t>
      </w:r>
      <w:r w:rsidRPr="00942FD6">
        <w:rPr>
          <w:rFonts w:ascii="Times New Roman" w:hAnsi="Times New Roman" w:cs="Times New Roman"/>
          <w:sz w:val="22"/>
          <w:szCs w:val="22"/>
        </w:rPr>
        <w:tab/>
      </w:r>
      <w:r w:rsidRPr="00942FD6">
        <w:rPr>
          <w:rFonts w:ascii="Times New Roman" w:hAnsi="Times New Roman" w:cs="Times New Roman"/>
          <w:sz w:val="22"/>
          <w:szCs w:val="22"/>
        </w:rPr>
        <w:tab/>
      </w:r>
      <w:r w:rsidRPr="00942FD6">
        <w:rPr>
          <w:rFonts w:ascii="Times New Roman" w:hAnsi="Times New Roman" w:cs="Times New Roman"/>
          <w:sz w:val="22"/>
          <w:szCs w:val="22"/>
        </w:rPr>
        <w:tab/>
      </w:r>
      <w:r w:rsidR="007E11B4" w:rsidRPr="00942FD6">
        <w:rPr>
          <w:rFonts w:ascii="Times New Roman" w:hAnsi="Times New Roman" w:cs="Times New Roman"/>
          <w:sz w:val="22"/>
          <w:szCs w:val="22"/>
        </w:rPr>
        <w:tab/>
      </w:r>
      <w:r w:rsidRPr="00942FD6">
        <w:rPr>
          <w:rFonts w:ascii="Times New Roman" w:hAnsi="Times New Roman" w:cs="Times New Roman"/>
          <w:sz w:val="22"/>
          <w:szCs w:val="22"/>
        </w:rPr>
        <w:t>July 1</w:t>
      </w:r>
      <w:r w:rsidRPr="00942FD6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942FD6">
        <w:rPr>
          <w:rFonts w:ascii="Times New Roman" w:hAnsi="Times New Roman" w:cs="Times New Roman"/>
          <w:sz w:val="22"/>
          <w:szCs w:val="22"/>
        </w:rPr>
        <w:tab/>
      </w:r>
    </w:p>
    <w:p w:rsidR="00F055E3" w:rsidRPr="00942FD6" w:rsidRDefault="00F055E3" w:rsidP="00087C1E">
      <w:pPr>
        <w:rPr>
          <w:rFonts w:ascii="Times New Roman" w:hAnsi="Times New Roman" w:cs="Times New Roman"/>
          <w:sz w:val="22"/>
          <w:szCs w:val="22"/>
        </w:rPr>
      </w:pPr>
    </w:p>
    <w:p w:rsidR="004F5D26" w:rsidRDefault="005E4661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5E4661">
        <w:rPr>
          <w:rFonts w:ascii="Times New Roman" w:hAnsi="Times New Roman" w:cs="Times New Roman"/>
          <w:sz w:val="22"/>
          <w:szCs w:val="22"/>
        </w:rPr>
        <w:t xml:space="preserve">Scholarships will be awarded based on the impact they will have on students and the effective use of funds.  </w:t>
      </w:r>
      <w:r w:rsidR="00F055E3" w:rsidRPr="00942FD6">
        <w:rPr>
          <w:rFonts w:ascii="Times New Roman" w:hAnsi="Times New Roman" w:cs="Times New Roman"/>
          <w:sz w:val="22"/>
          <w:szCs w:val="22"/>
        </w:rPr>
        <w:t>Awards range from 50 – 200 dollars.</w:t>
      </w:r>
      <w:r w:rsidR="00942FD6">
        <w:rPr>
          <w:rFonts w:ascii="Times New Roman" w:hAnsi="Times New Roman" w:cs="Times New Roman"/>
          <w:sz w:val="22"/>
          <w:szCs w:val="22"/>
        </w:rPr>
        <w:t xml:space="preserve">  Two to four scholarships will be granted per calendar year.</w:t>
      </w:r>
      <w:r w:rsidR="003D73DE">
        <w:rPr>
          <w:rFonts w:ascii="Times New Roman" w:hAnsi="Times New Roman" w:cs="Times New Roman"/>
          <w:sz w:val="22"/>
          <w:szCs w:val="22"/>
        </w:rPr>
        <w:t xml:space="preserve">  Awards ne</w:t>
      </w:r>
      <w:r w:rsidR="00F77CC3">
        <w:rPr>
          <w:rFonts w:ascii="Times New Roman" w:hAnsi="Times New Roman" w:cs="Times New Roman"/>
          <w:sz w:val="22"/>
          <w:szCs w:val="22"/>
        </w:rPr>
        <w:t>ed to be used within 6 months after</w:t>
      </w:r>
      <w:r w:rsidR="003D73DE">
        <w:rPr>
          <w:rFonts w:ascii="Times New Roman" w:hAnsi="Times New Roman" w:cs="Times New Roman"/>
          <w:sz w:val="22"/>
          <w:szCs w:val="22"/>
        </w:rPr>
        <w:t xml:space="preserve"> notification</w:t>
      </w:r>
      <w:r w:rsidR="00B32976">
        <w:rPr>
          <w:rFonts w:ascii="Times New Roman" w:hAnsi="Times New Roman" w:cs="Times New Roman"/>
          <w:sz w:val="22"/>
          <w:szCs w:val="22"/>
        </w:rPr>
        <w:t xml:space="preserve"> (no </w:t>
      </w:r>
      <w:r w:rsidR="00B32976" w:rsidRPr="00B32976">
        <w:rPr>
          <w:rFonts w:ascii="Times New Roman" w:hAnsi="Times New Roman" w:cs="Times New Roman"/>
          <w:i/>
          <w:sz w:val="22"/>
          <w:szCs w:val="22"/>
        </w:rPr>
        <w:t xml:space="preserve">ex post facto </w:t>
      </w:r>
      <w:r w:rsidR="00B32976">
        <w:rPr>
          <w:rFonts w:ascii="Times New Roman" w:hAnsi="Times New Roman" w:cs="Times New Roman"/>
          <w:sz w:val="22"/>
          <w:szCs w:val="22"/>
        </w:rPr>
        <w:t>requests will be awarded)</w:t>
      </w:r>
      <w:r w:rsidR="003D73DE">
        <w:rPr>
          <w:rFonts w:ascii="Times New Roman" w:hAnsi="Times New Roman" w:cs="Times New Roman"/>
          <w:sz w:val="22"/>
          <w:szCs w:val="22"/>
        </w:rPr>
        <w:t>.</w:t>
      </w:r>
      <w:r w:rsidR="00607F87">
        <w:rPr>
          <w:rFonts w:ascii="Times New Roman" w:hAnsi="Times New Roman" w:cs="Times New Roman"/>
          <w:sz w:val="22"/>
          <w:szCs w:val="22"/>
        </w:rPr>
        <w:t xml:space="preserve">   Previous winners may apply in the fourth year after their most recent award.</w:t>
      </w:r>
      <w:r w:rsidR="008F34E7">
        <w:rPr>
          <w:rFonts w:ascii="Times New Roman" w:hAnsi="Times New Roman" w:cs="Times New Roman"/>
          <w:sz w:val="22"/>
          <w:szCs w:val="22"/>
        </w:rPr>
        <w:t xml:space="preserve">  </w:t>
      </w:r>
      <w:r w:rsidR="004F5D26">
        <w:rPr>
          <w:rFonts w:ascii="Times New Roman" w:hAnsi="Times New Roman" w:cs="Times New Roman"/>
          <w:sz w:val="22"/>
          <w:szCs w:val="22"/>
        </w:rPr>
        <w:t xml:space="preserve">Awardees will submit a report and </w:t>
      </w:r>
      <w:r w:rsidR="002A405B">
        <w:rPr>
          <w:rFonts w:ascii="Times New Roman" w:hAnsi="Times New Roman" w:cs="Times New Roman"/>
          <w:sz w:val="22"/>
          <w:szCs w:val="22"/>
        </w:rPr>
        <w:t xml:space="preserve">small </w:t>
      </w:r>
      <w:r w:rsidR="004F5D26">
        <w:rPr>
          <w:rFonts w:ascii="Times New Roman" w:hAnsi="Times New Roman" w:cs="Times New Roman"/>
          <w:sz w:val="22"/>
          <w:szCs w:val="22"/>
        </w:rPr>
        <w:t>display of their project fo</w:t>
      </w:r>
      <w:r w:rsidR="006E2A54">
        <w:rPr>
          <w:rFonts w:ascii="Times New Roman" w:hAnsi="Times New Roman" w:cs="Times New Roman"/>
          <w:sz w:val="22"/>
          <w:szCs w:val="22"/>
        </w:rPr>
        <w:t>r the ICC Annual Spring Meeting</w:t>
      </w:r>
      <w:r w:rsidR="00803415">
        <w:rPr>
          <w:rFonts w:ascii="Times New Roman" w:hAnsi="Times New Roman" w:cs="Times New Roman"/>
          <w:sz w:val="22"/>
          <w:szCs w:val="22"/>
        </w:rPr>
        <w:t xml:space="preserve"> or lead a workshop at IFLTA’s annual conference. </w:t>
      </w:r>
    </w:p>
    <w:p w:rsidR="00F77CC3" w:rsidRDefault="00F77CC3" w:rsidP="00087C1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1100EB" w:rsidRDefault="00F77CC3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Fill out the attached form and electronically forward it to Rosina</w:t>
      </w:r>
      <w:r w:rsidR="0052363D">
        <w:rPr>
          <w:rFonts w:ascii="Times New Roman" w:hAnsi="Times New Roman" w:cs="Times New Roman"/>
          <w:sz w:val="22"/>
          <w:szCs w:val="22"/>
        </w:rPr>
        <w:t xml:space="preserve"> Eileen</w:t>
      </w:r>
      <w:r>
        <w:rPr>
          <w:rFonts w:ascii="Times New Roman" w:hAnsi="Times New Roman" w:cs="Times New Roman"/>
          <w:sz w:val="22"/>
          <w:szCs w:val="22"/>
        </w:rPr>
        <w:t xml:space="preserve"> Khan at: </w:t>
      </w:r>
      <w:hyperlink r:id="rId9" w:history="1">
        <w:r w:rsidRPr="00BA6A5A">
          <w:rPr>
            <w:rStyle w:val="Hyperlink"/>
            <w:rFonts w:ascii="Times New Roman" w:hAnsi="Times New Roman" w:cs="Times New Roman"/>
            <w:sz w:val="22"/>
            <w:szCs w:val="22"/>
          </w:rPr>
          <w:t>rkhan@brebeuf.org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with “ICC Scholarship Application” in the subject line.  </w:t>
      </w:r>
    </w:p>
    <w:p w:rsidR="005F6B00" w:rsidRDefault="005F6B00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5F6B00" w:rsidRDefault="005F6B00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4C4561" w:rsidRDefault="004C4561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100EB" w:rsidRDefault="001100EB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Best wishes and bona fortuna,</w:t>
      </w:r>
    </w:p>
    <w:p w:rsidR="001100EB" w:rsidRDefault="001100EB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100EB" w:rsidRDefault="001100EB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ICC Scholarship Committee</w:t>
      </w:r>
    </w:p>
    <w:p w:rsidR="001100EB" w:rsidRDefault="001100EB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100EB" w:rsidRDefault="001100EB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100EB" w:rsidRDefault="001100EB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100EB" w:rsidRDefault="001100EB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100EB" w:rsidRDefault="001100EB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100EB" w:rsidRDefault="00D3152B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Name:  _________________________________</w:t>
      </w:r>
    </w:p>
    <w:p w:rsidR="00D3152B" w:rsidRDefault="00D3152B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53D69" w:rsidRDefault="00153D69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Position:  _______________________________</w:t>
      </w:r>
    </w:p>
    <w:p w:rsidR="00153D69" w:rsidRDefault="00153D69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D3152B" w:rsidRDefault="00D3152B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Address:  __________________________________________________________________</w:t>
      </w:r>
      <w:r w:rsidR="00FA4A4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D3152B" w:rsidRDefault="00D3152B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D3152B" w:rsidRDefault="00D3152B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Institution Address:  _____________________________________________________________</w:t>
      </w:r>
    </w:p>
    <w:p w:rsidR="001100EB" w:rsidRDefault="001100EB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FA4A40" w:rsidRDefault="00FA4A40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Phone:  _________________________________</w:t>
      </w:r>
    </w:p>
    <w:p w:rsidR="00FA4A40" w:rsidRDefault="00FA4A40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7B520C" w:rsidRDefault="007B520C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E-mail:  _________________________________</w:t>
      </w:r>
    </w:p>
    <w:p w:rsidR="00DA7944" w:rsidRDefault="00DA7944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5E4661" w:rsidRDefault="005E4661" w:rsidP="005E4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Briefly summarize how you intend to use this scholarship and how it will impact your classroom or career.</w:t>
      </w:r>
      <w:r w:rsidR="0073393D">
        <w:rPr>
          <w:rFonts w:ascii="Times New Roman" w:hAnsi="Times New Roman" w:cs="Times New Roman"/>
          <w:sz w:val="22"/>
          <w:szCs w:val="22"/>
        </w:rPr>
        <w:t xml:space="preserve">  </w:t>
      </w:r>
      <w:r w:rsidR="00F56DA9">
        <w:rPr>
          <w:rFonts w:ascii="Times New Roman" w:hAnsi="Times New Roman" w:cs="Times New Roman"/>
          <w:sz w:val="22"/>
          <w:szCs w:val="22"/>
        </w:rPr>
        <w:t>Attach</w:t>
      </w:r>
      <w:r w:rsidR="0073393D">
        <w:rPr>
          <w:rFonts w:ascii="Times New Roman" w:hAnsi="Times New Roman" w:cs="Times New Roman"/>
          <w:sz w:val="22"/>
          <w:szCs w:val="22"/>
        </w:rPr>
        <w:t xml:space="preserve"> a separate piece of paper if necessary.</w:t>
      </w:r>
    </w:p>
    <w:p w:rsidR="004C4561" w:rsidRDefault="004C4561" w:rsidP="004C4561">
      <w:pPr>
        <w:rPr>
          <w:rFonts w:ascii="Times New Roman" w:hAnsi="Times New Roman" w:cs="Times New Roman"/>
          <w:sz w:val="22"/>
          <w:szCs w:val="22"/>
        </w:rPr>
      </w:pPr>
    </w:p>
    <w:p w:rsidR="004C4561" w:rsidRDefault="004C4561" w:rsidP="004C4561">
      <w:pPr>
        <w:rPr>
          <w:rFonts w:ascii="Times New Roman" w:hAnsi="Times New Roman" w:cs="Times New Roman"/>
          <w:sz w:val="22"/>
          <w:szCs w:val="22"/>
        </w:rPr>
      </w:pPr>
    </w:p>
    <w:p w:rsidR="004C4561" w:rsidRDefault="004C4561" w:rsidP="004C4561">
      <w:pPr>
        <w:rPr>
          <w:rFonts w:ascii="Times New Roman" w:hAnsi="Times New Roman" w:cs="Times New Roman"/>
          <w:sz w:val="22"/>
          <w:szCs w:val="22"/>
        </w:rPr>
      </w:pPr>
    </w:p>
    <w:p w:rsidR="004C4561" w:rsidRDefault="004C4561" w:rsidP="004C4561">
      <w:pPr>
        <w:rPr>
          <w:rFonts w:ascii="Times New Roman" w:hAnsi="Times New Roman" w:cs="Times New Roman"/>
          <w:sz w:val="22"/>
          <w:szCs w:val="22"/>
        </w:rPr>
      </w:pPr>
    </w:p>
    <w:p w:rsidR="004C4561" w:rsidRPr="004C4561" w:rsidRDefault="004C4561" w:rsidP="004C4561">
      <w:pPr>
        <w:rPr>
          <w:rFonts w:ascii="Times New Roman" w:hAnsi="Times New Roman" w:cs="Times New Roman"/>
          <w:sz w:val="22"/>
          <w:szCs w:val="22"/>
        </w:rPr>
      </w:pPr>
    </w:p>
    <w:p w:rsidR="005E4661" w:rsidRDefault="005E4661" w:rsidP="005E4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List the names, positions, phone numbers, and e-mails of two references. </w:t>
      </w:r>
    </w:p>
    <w:p w:rsidR="004C4561" w:rsidRDefault="004C4561" w:rsidP="004C4561">
      <w:pPr>
        <w:rPr>
          <w:rFonts w:ascii="Times New Roman" w:hAnsi="Times New Roman" w:cs="Times New Roman"/>
          <w:sz w:val="22"/>
          <w:szCs w:val="22"/>
        </w:rPr>
      </w:pPr>
    </w:p>
    <w:p w:rsidR="004C4561" w:rsidRDefault="004C4561" w:rsidP="004C4561">
      <w:pPr>
        <w:rPr>
          <w:rFonts w:ascii="Times New Roman" w:hAnsi="Times New Roman" w:cs="Times New Roman"/>
          <w:sz w:val="22"/>
          <w:szCs w:val="22"/>
        </w:rPr>
      </w:pPr>
    </w:p>
    <w:p w:rsidR="004C4561" w:rsidRDefault="004C4561" w:rsidP="004C4561">
      <w:pPr>
        <w:rPr>
          <w:rFonts w:ascii="Times New Roman" w:hAnsi="Times New Roman" w:cs="Times New Roman"/>
          <w:sz w:val="22"/>
          <w:szCs w:val="22"/>
        </w:rPr>
      </w:pPr>
    </w:p>
    <w:p w:rsidR="004C4561" w:rsidRDefault="004C4561" w:rsidP="004C4561">
      <w:pPr>
        <w:rPr>
          <w:rFonts w:ascii="Times New Roman" w:hAnsi="Times New Roman" w:cs="Times New Roman"/>
          <w:sz w:val="22"/>
          <w:szCs w:val="22"/>
        </w:rPr>
      </w:pPr>
    </w:p>
    <w:p w:rsidR="004C4561" w:rsidRDefault="004C4561" w:rsidP="004C4561">
      <w:pPr>
        <w:rPr>
          <w:rFonts w:ascii="Times New Roman" w:hAnsi="Times New Roman" w:cs="Times New Roman"/>
          <w:sz w:val="22"/>
          <w:szCs w:val="22"/>
        </w:rPr>
      </w:pPr>
    </w:p>
    <w:p w:rsidR="004C4561" w:rsidRPr="004C4561" w:rsidRDefault="004C4561" w:rsidP="004C4561">
      <w:pPr>
        <w:rPr>
          <w:rFonts w:ascii="Times New Roman" w:hAnsi="Times New Roman" w:cs="Times New Roman"/>
          <w:sz w:val="22"/>
          <w:szCs w:val="22"/>
        </w:rPr>
      </w:pPr>
    </w:p>
    <w:p w:rsidR="00EE49B9" w:rsidRDefault="00B73E96" w:rsidP="005E4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Provide a budget and indicate how you intend to use this award.</w:t>
      </w:r>
    </w:p>
    <w:p w:rsidR="00B8546D" w:rsidRDefault="00B8546D" w:rsidP="00B8546D">
      <w:pPr>
        <w:rPr>
          <w:rFonts w:ascii="Times New Roman" w:hAnsi="Times New Roman" w:cs="Times New Roman"/>
          <w:sz w:val="22"/>
          <w:szCs w:val="22"/>
        </w:rPr>
      </w:pPr>
    </w:p>
    <w:p w:rsidR="00B8546D" w:rsidRDefault="00B8546D" w:rsidP="00B8546D">
      <w:pPr>
        <w:rPr>
          <w:rFonts w:ascii="Times New Roman" w:hAnsi="Times New Roman" w:cs="Times New Roman"/>
          <w:sz w:val="22"/>
          <w:szCs w:val="22"/>
        </w:rPr>
      </w:pPr>
    </w:p>
    <w:p w:rsidR="00B8546D" w:rsidRDefault="00B8546D" w:rsidP="00B8546D">
      <w:pPr>
        <w:rPr>
          <w:rFonts w:ascii="Times New Roman" w:hAnsi="Times New Roman" w:cs="Times New Roman"/>
          <w:sz w:val="22"/>
          <w:szCs w:val="22"/>
        </w:rPr>
      </w:pPr>
    </w:p>
    <w:p w:rsidR="00B8546D" w:rsidRDefault="00B8546D" w:rsidP="00B8546D">
      <w:pPr>
        <w:rPr>
          <w:rFonts w:ascii="Times New Roman" w:hAnsi="Times New Roman" w:cs="Times New Roman"/>
          <w:sz w:val="22"/>
          <w:szCs w:val="22"/>
        </w:rPr>
      </w:pPr>
    </w:p>
    <w:p w:rsidR="00B8546D" w:rsidRDefault="00B8546D" w:rsidP="00B8546D">
      <w:pPr>
        <w:rPr>
          <w:rFonts w:ascii="Times New Roman" w:hAnsi="Times New Roman" w:cs="Times New Roman"/>
          <w:sz w:val="22"/>
          <w:szCs w:val="22"/>
        </w:rPr>
      </w:pPr>
    </w:p>
    <w:p w:rsidR="00B8546D" w:rsidRDefault="00B8546D" w:rsidP="00B8546D">
      <w:pPr>
        <w:rPr>
          <w:rFonts w:ascii="Times New Roman" w:hAnsi="Times New Roman" w:cs="Times New Roman"/>
          <w:sz w:val="22"/>
          <w:szCs w:val="22"/>
        </w:rPr>
      </w:pPr>
    </w:p>
    <w:p w:rsidR="00B8546D" w:rsidRDefault="00B8546D" w:rsidP="00B8546D">
      <w:pPr>
        <w:rPr>
          <w:rFonts w:ascii="Times New Roman" w:hAnsi="Times New Roman" w:cs="Times New Roman"/>
          <w:sz w:val="22"/>
          <w:szCs w:val="22"/>
        </w:rPr>
      </w:pPr>
    </w:p>
    <w:p w:rsidR="00B8546D" w:rsidRDefault="00B8546D" w:rsidP="00B8546D">
      <w:pPr>
        <w:rPr>
          <w:rFonts w:ascii="Times New Roman" w:hAnsi="Times New Roman" w:cs="Times New Roman"/>
          <w:sz w:val="22"/>
          <w:szCs w:val="22"/>
        </w:rPr>
      </w:pPr>
    </w:p>
    <w:p w:rsidR="00B8546D" w:rsidRDefault="00B8546D" w:rsidP="00B8546D">
      <w:pPr>
        <w:rPr>
          <w:rFonts w:ascii="Times New Roman" w:hAnsi="Times New Roman" w:cs="Times New Roman"/>
          <w:sz w:val="22"/>
          <w:szCs w:val="22"/>
        </w:rPr>
      </w:pPr>
    </w:p>
    <w:p w:rsidR="00B8546D" w:rsidRPr="00B8546D" w:rsidRDefault="00B8546D" w:rsidP="00B8546D">
      <w:pPr>
        <w:rPr>
          <w:rFonts w:ascii="Times New Roman" w:hAnsi="Times New Roman" w:cs="Times New Roman"/>
          <w:sz w:val="22"/>
          <w:szCs w:val="22"/>
        </w:rPr>
      </w:pPr>
    </w:p>
    <w:p w:rsidR="004C4561" w:rsidRPr="005E4661" w:rsidRDefault="00B8546D" w:rsidP="005E4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attach a copy of an updated c.v. to this application.</w:t>
      </w:r>
    </w:p>
    <w:p w:rsidR="001100EB" w:rsidRPr="00942FD6" w:rsidRDefault="001100EB" w:rsidP="00F77CC3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F055E3" w:rsidRDefault="00F055E3" w:rsidP="00087C1E">
      <w:pPr>
        <w:rPr>
          <w:sz w:val="22"/>
          <w:szCs w:val="22"/>
        </w:rPr>
      </w:pPr>
    </w:p>
    <w:p w:rsidR="00087C1E" w:rsidRDefault="00087C1E" w:rsidP="00087C1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sectPr w:rsidR="00087C1E" w:rsidSect="003538C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73" w:rsidRDefault="00537A73" w:rsidP="00E00D66">
      <w:r>
        <w:separator/>
      </w:r>
    </w:p>
  </w:endnote>
  <w:endnote w:type="continuationSeparator" w:id="0">
    <w:p w:rsidR="00537A73" w:rsidRDefault="00537A73" w:rsidP="00E0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73" w:rsidRDefault="00537A73" w:rsidP="00E00D66">
      <w:r>
        <w:separator/>
      </w:r>
    </w:p>
  </w:footnote>
  <w:footnote w:type="continuationSeparator" w:id="0">
    <w:p w:rsidR="00537A73" w:rsidRDefault="00537A73" w:rsidP="00E0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66" w:rsidRDefault="00E00D66">
    <w:pPr>
      <w:pStyle w:val="Header"/>
    </w:pPr>
  </w:p>
  <w:p w:rsidR="00E00D66" w:rsidRDefault="00564E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4A9045" wp14:editId="3D8D9716">
          <wp:simplePos x="0" y="0"/>
          <wp:positionH relativeFrom="column">
            <wp:posOffset>2381250</wp:posOffset>
          </wp:positionH>
          <wp:positionV relativeFrom="paragraph">
            <wp:posOffset>61595</wp:posOffset>
          </wp:positionV>
          <wp:extent cx="1047750" cy="866775"/>
          <wp:effectExtent l="19050" t="0" r="0" b="0"/>
          <wp:wrapTight wrapText="bothSides">
            <wp:wrapPolygon edited="0">
              <wp:start x="-393" y="0"/>
              <wp:lineTo x="-393" y="21363"/>
              <wp:lineTo x="21600" y="21363"/>
              <wp:lineTo x="21600" y="0"/>
              <wp:lineTo x="-39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0D66" w:rsidRDefault="00E00D66">
    <w:pPr>
      <w:pStyle w:val="Header"/>
    </w:pPr>
  </w:p>
  <w:p w:rsidR="00E00D66" w:rsidRPr="00E00D66" w:rsidRDefault="00E00D66" w:rsidP="00E00D66">
    <w:pPr>
      <w:pStyle w:val="Header"/>
      <w:jc w:val="center"/>
      <w:rPr>
        <w:rFonts w:ascii="Arial Black" w:hAnsi="Arial Black"/>
      </w:rPr>
    </w:pPr>
  </w:p>
  <w:p w:rsidR="00564E93" w:rsidRDefault="00564E93" w:rsidP="00E00D66">
    <w:pPr>
      <w:pStyle w:val="Header"/>
      <w:jc w:val="center"/>
      <w:rPr>
        <w:rFonts w:ascii="Arial Black" w:hAnsi="Arial Black"/>
      </w:rPr>
    </w:pPr>
  </w:p>
  <w:p w:rsidR="00564E93" w:rsidRDefault="00564E93" w:rsidP="00E00D66">
    <w:pPr>
      <w:pStyle w:val="Header"/>
      <w:jc w:val="center"/>
      <w:rPr>
        <w:rFonts w:ascii="Arial Black" w:hAnsi="Arial Black"/>
      </w:rPr>
    </w:pPr>
  </w:p>
  <w:p w:rsidR="00E00D66" w:rsidRPr="00E00D66" w:rsidRDefault="00E00D66" w:rsidP="00E00D66">
    <w:pPr>
      <w:pStyle w:val="Header"/>
      <w:jc w:val="center"/>
      <w:rPr>
        <w:rFonts w:ascii="Arial Black" w:hAnsi="Arial Black"/>
      </w:rPr>
    </w:pPr>
    <w:r w:rsidRPr="00E00D66">
      <w:rPr>
        <w:rFonts w:ascii="Arial Black" w:hAnsi="Arial Black"/>
      </w:rPr>
      <w:t>Indiana Classical Conference</w:t>
    </w:r>
  </w:p>
  <w:p w:rsidR="00E00D66" w:rsidRPr="00E00D66" w:rsidRDefault="00E00D66" w:rsidP="00E00D66">
    <w:pPr>
      <w:pStyle w:val="Header"/>
      <w:jc w:val="center"/>
      <w:rPr>
        <w:rFonts w:ascii="Arial Black" w:hAnsi="Arial Blac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19B5"/>
    <w:multiLevelType w:val="hybridMultilevel"/>
    <w:tmpl w:val="7938B95C"/>
    <w:lvl w:ilvl="0" w:tplc="60809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4A37F5"/>
    <w:multiLevelType w:val="hybridMultilevel"/>
    <w:tmpl w:val="1AFC9440"/>
    <w:lvl w:ilvl="0" w:tplc="DBEA41D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66"/>
    <w:rsid w:val="00004617"/>
    <w:rsid w:val="00087C1E"/>
    <w:rsid w:val="00095D48"/>
    <w:rsid w:val="000D6F47"/>
    <w:rsid w:val="000F15F1"/>
    <w:rsid w:val="001100EB"/>
    <w:rsid w:val="00122173"/>
    <w:rsid w:val="00153D69"/>
    <w:rsid w:val="001C2B9F"/>
    <w:rsid w:val="00276AE7"/>
    <w:rsid w:val="002A405B"/>
    <w:rsid w:val="002B1273"/>
    <w:rsid w:val="003538CD"/>
    <w:rsid w:val="0035415C"/>
    <w:rsid w:val="003C0082"/>
    <w:rsid w:val="003C10BF"/>
    <w:rsid w:val="003D73DE"/>
    <w:rsid w:val="00481530"/>
    <w:rsid w:val="004C4561"/>
    <w:rsid w:val="004D552F"/>
    <w:rsid w:val="004F5D26"/>
    <w:rsid w:val="0050303C"/>
    <w:rsid w:val="005202FB"/>
    <w:rsid w:val="0052363D"/>
    <w:rsid w:val="00536C87"/>
    <w:rsid w:val="00537A73"/>
    <w:rsid w:val="00564E93"/>
    <w:rsid w:val="00582B58"/>
    <w:rsid w:val="005B4BF3"/>
    <w:rsid w:val="005E4661"/>
    <w:rsid w:val="005F6B00"/>
    <w:rsid w:val="00607F87"/>
    <w:rsid w:val="006126D6"/>
    <w:rsid w:val="00653F7C"/>
    <w:rsid w:val="006935C7"/>
    <w:rsid w:val="006C738D"/>
    <w:rsid w:val="006E2A54"/>
    <w:rsid w:val="00703B21"/>
    <w:rsid w:val="00706879"/>
    <w:rsid w:val="0072534B"/>
    <w:rsid w:val="00727E2B"/>
    <w:rsid w:val="0073393D"/>
    <w:rsid w:val="007A000D"/>
    <w:rsid w:val="007B520C"/>
    <w:rsid w:val="007E11B4"/>
    <w:rsid w:val="008009DA"/>
    <w:rsid w:val="00803415"/>
    <w:rsid w:val="008233E1"/>
    <w:rsid w:val="008411BD"/>
    <w:rsid w:val="008456D1"/>
    <w:rsid w:val="008767ED"/>
    <w:rsid w:val="008805B8"/>
    <w:rsid w:val="008D54B0"/>
    <w:rsid w:val="008D6547"/>
    <w:rsid w:val="008F34E7"/>
    <w:rsid w:val="00942FD6"/>
    <w:rsid w:val="0099240A"/>
    <w:rsid w:val="00AC6F04"/>
    <w:rsid w:val="00B23409"/>
    <w:rsid w:val="00B32976"/>
    <w:rsid w:val="00B3675D"/>
    <w:rsid w:val="00B73E96"/>
    <w:rsid w:val="00B8546D"/>
    <w:rsid w:val="00BC638C"/>
    <w:rsid w:val="00BD1FF6"/>
    <w:rsid w:val="00C3021A"/>
    <w:rsid w:val="00C75F8C"/>
    <w:rsid w:val="00C81B89"/>
    <w:rsid w:val="00D1601F"/>
    <w:rsid w:val="00D3152B"/>
    <w:rsid w:val="00D703FC"/>
    <w:rsid w:val="00DA7944"/>
    <w:rsid w:val="00E00D66"/>
    <w:rsid w:val="00EB1A3D"/>
    <w:rsid w:val="00EE49B9"/>
    <w:rsid w:val="00F055E3"/>
    <w:rsid w:val="00F56DA9"/>
    <w:rsid w:val="00F61E1A"/>
    <w:rsid w:val="00F77CC3"/>
    <w:rsid w:val="00FA4A40"/>
    <w:rsid w:val="00F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D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0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D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D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0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D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khan@brebeu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534F-FD0B-4477-8CD1-8633E977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jbergman</dc:creator>
  <cp:lastModifiedBy>Bungard, Christopher</cp:lastModifiedBy>
  <cp:revision>2</cp:revision>
  <dcterms:created xsi:type="dcterms:W3CDTF">2012-10-09T23:41:00Z</dcterms:created>
  <dcterms:modified xsi:type="dcterms:W3CDTF">2012-10-09T23:41:00Z</dcterms:modified>
</cp:coreProperties>
</file>